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0202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baseline"/>
        <w:rPr>
          <w:rFonts w:hint="eastAsia" w:ascii="黑体" w:hAnsi="黑体" w:eastAsia="黑体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b w:val="0"/>
          <w:i w:val="0"/>
          <w:caps w:val="0"/>
          <w:spacing w:val="0"/>
          <w:w w:val="100"/>
          <w:sz w:val="32"/>
          <w:szCs w:val="32"/>
        </w:rPr>
        <w:t>附件</w:t>
      </w:r>
      <w:r>
        <w:rPr>
          <w:rFonts w:hint="eastAsia" w:ascii="黑体" w:hAnsi="黑体" w:eastAsia="黑体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：</w:t>
      </w:r>
    </w:p>
    <w:p w14:paraId="36BA66B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baseline"/>
        <w:rPr>
          <w:rFonts w:hint="eastAsia" w:ascii="黑体" w:hAnsi="黑体" w:eastAsia="黑体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</w:pPr>
    </w:p>
    <w:p w14:paraId="7AC8E94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  <w:t>年康巴什区民生实事建议项目征集表</w:t>
      </w:r>
    </w:p>
    <w:p w14:paraId="74E4E649">
      <w:pPr>
        <w:pStyle w:val="2"/>
        <w:snapToGrid/>
        <w:spacing w:before="0" w:beforeAutospacing="0" w:after="0" w:afterAutospacing="0" w:line="560" w:lineRule="exact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 w14:paraId="76B7DBCD">
      <w:pPr>
        <w:pStyle w:val="2"/>
        <w:snapToGrid/>
        <w:spacing w:before="0" w:beforeAutospacing="0" w:after="0" w:afterAutospacing="0" w:line="560" w:lineRule="exact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填报单位、个人（签字盖章）：  </w:t>
      </w:r>
      <w:r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        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                         单位：万元</w:t>
      </w:r>
    </w:p>
    <w:tbl>
      <w:tblPr>
        <w:tblStyle w:val="7"/>
        <w:tblW w:w="154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1806"/>
        <w:gridCol w:w="1225"/>
        <w:gridCol w:w="1900"/>
        <w:gridCol w:w="713"/>
        <w:gridCol w:w="1012"/>
        <w:gridCol w:w="1075"/>
        <w:gridCol w:w="1575"/>
        <w:gridCol w:w="763"/>
        <w:gridCol w:w="775"/>
        <w:gridCol w:w="750"/>
        <w:gridCol w:w="687"/>
        <w:gridCol w:w="1075"/>
        <w:gridCol w:w="915"/>
        <w:gridCol w:w="648"/>
      </w:tblGrid>
      <w:tr w14:paraId="6EA0A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8" w:type="dxa"/>
            <w:vMerge w:val="restart"/>
            <w:vAlign w:val="center"/>
          </w:tcPr>
          <w:p w14:paraId="5CECA65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序号</w:t>
            </w:r>
          </w:p>
        </w:tc>
        <w:tc>
          <w:tcPr>
            <w:tcW w:w="1806" w:type="dxa"/>
            <w:vMerge w:val="restart"/>
            <w:vAlign w:val="center"/>
          </w:tcPr>
          <w:p w14:paraId="3BC1D4A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项目名称</w:t>
            </w:r>
          </w:p>
        </w:tc>
        <w:tc>
          <w:tcPr>
            <w:tcW w:w="1225" w:type="dxa"/>
            <w:vMerge w:val="restart"/>
            <w:vAlign w:val="center"/>
          </w:tcPr>
          <w:p w14:paraId="2B0853A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项目背景</w:t>
            </w:r>
          </w:p>
        </w:tc>
        <w:tc>
          <w:tcPr>
            <w:tcW w:w="1900" w:type="dxa"/>
            <w:vMerge w:val="restart"/>
            <w:vAlign w:val="center"/>
          </w:tcPr>
          <w:p w14:paraId="198D1CE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项目实施的意义及预期达到的目标</w:t>
            </w:r>
          </w:p>
        </w:tc>
        <w:tc>
          <w:tcPr>
            <w:tcW w:w="713" w:type="dxa"/>
            <w:vMerge w:val="restart"/>
            <w:vAlign w:val="center"/>
          </w:tcPr>
          <w:p w14:paraId="5AD6263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建设</w:t>
            </w:r>
          </w:p>
          <w:p w14:paraId="0EDAFA2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年限</w:t>
            </w:r>
          </w:p>
        </w:tc>
        <w:tc>
          <w:tcPr>
            <w:tcW w:w="1012" w:type="dxa"/>
            <w:vMerge w:val="restart"/>
            <w:vAlign w:val="center"/>
          </w:tcPr>
          <w:p w14:paraId="1E71E60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总投资</w:t>
            </w:r>
          </w:p>
        </w:tc>
        <w:tc>
          <w:tcPr>
            <w:tcW w:w="1075" w:type="dxa"/>
            <w:vMerge w:val="restart"/>
            <w:vAlign w:val="center"/>
          </w:tcPr>
          <w:p w14:paraId="58390AC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资金</w:t>
            </w:r>
          </w:p>
          <w:p w14:paraId="3C2D42A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来源</w:t>
            </w:r>
          </w:p>
        </w:tc>
        <w:tc>
          <w:tcPr>
            <w:tcW w:w="1575" w:type="dxa"/>
            <w:vMerge w:val="restart"/>
            <w:vAlign w:val="center"/>
          </w:tcPr>
          <w:p w14:paraId="6A4A40C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项目内容</w:t>
            </w:r>
          </w:p>
        </w:tc>
        <w:tc>
          <w:tcPr>
            <w:tcW w:w="1538" w:type="dxa"/>
            <w:gridSpan w:val="2"/>
            <w:vAlign w:val="center"/>
          </w:tcPr>
          <w:p w14:paraId="62481CA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年计划</w:t>
            </w:r>
          </w:p>
        </w:tc>
        <w:tc>
          <w:tcPr>
            <w:tcW w:w="750" w:type="dxa"/>
            <w:vMerge w:val="restart"/>
            <w:vAlign w:val="center"/>
          </w:tcPr>
          <w:p w14:paraId="0C19F65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开工</w:t>
            </w:r>
          </w:p>
          <w:p w14:paraId="76CFF0C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时间</w:t>
            </w:r>
          </w:p>
        </w:tc>
        <w:tc>
          <w:tcPr>
            <w:tcW w:w="687" w:type="dxa"/>
            <w:vMerge w:val="restart"/>
            <w:vAlign w:val="center"/>
          </w:tcPr>
          <w:p w14:paraId="61A70BB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竣工</w:t>
            </w:r>
          </w:p>
          <w:p w14:paraId="10536A4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时间</w:t>
            </w:r>
          </w:p>
        </w:tc>
        <w:tc>
          <w:tcPr>
            <w:tcW w:w="1075" w:type="dxa"/>
            <w:vMerge w:val="restart"/>
            <w:vAlign w:val="center"/>
          </w:tcPr>
          <w:p w14:paraId="1033108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责任单位</w:t>
            </w:r>
          </w:p>
        </w:tc>
        <w:tc>
          <w:tcPr>
            <w:tcW w:w="915" w:type="dxa"/>
            <w:vMerge w:val="restart"/>
            <w:vAlign w:val="center"/>
          </w:tcPr>
          <w:p w14:paraId="7B3D43A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责任人</w:t>
            </w:r>
          </w:p>
        </w:tc>
        <w:tc>
          <w:tcPr>
            <w:tcW w:w="648" w:type="dxa"/>
            <w:vMerge w:val="restart"/>
            <w:vAlign w:val="center"/>
          </w:tcPr>
          <w:p w14:paraId="54E9FCD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备注</w:t>
            </w:r>
          </w:p>
        </w:tc>
      </w:tr>
      <w:tr w14:paraId="634D7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08" w:type="dxa"/>
            <w:vMerge w:val="continue"/>
            <w:vAlign w:val="center"/>
          </w:tcPr>
          <w:p w14:paraId="311B854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806" w:type="dxa"/>
            <w:vMerge w:val="continue"/>
            <w:vAlign w:val="center"/>
          </w:tcPr>
          <w:p w14:paraId="4126ADF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225" w:type="dxa"/>
            <w:vMerge w:val="continue"/>
          </w:tcPr>
          <w:p w14:paraId="02D0471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900" w:type="dxa"/>
            <w:vMerge w:val="continue"/>
          </w:tcPr>
          <w:p w14:paraId="6043716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713" w:type="dxa"/>
            <w:vMerge w:val="continue"/>
            <w:vAlign w:val="center"/>
          </w:tcPr>
          <w:p w14:paraId="3950971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012" w:type="dxa"/>
            <w:vMerge w:val="continue"/>
            <w:vAlign w:val="center"/>
          </w:tcPr>
          <w:p w14:paraId="27F7DC1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075" w:type="dxa"/>
            <w:vMerge w:val="continue"/>
            <w:vAlign w:val="center"/>
          </w:tcPr>
          <w:p w14:paraId="52030E4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575" w:type="dxa"/>
            <w:vMerge w:val="continue"/>
            <w:vAlign w:val="center"/>
          </w:tcPr>
          <w:p w14:paraId="40E18BD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763" w:type="dxa"/>
            <w:vAlign w:val="center"/>
          </w:tcPr>
          <w:p w14:paraId="1029269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工程</w:t>
            </w:r>
          </w:p>
          <w:p w14:paraId="2455B6B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进度</w:t>
            </w:r>
          </w:p>
        </w:tc>
        <w:tc>
          <w:tcPr>
            <w:tcW w:w="775" w:type="dxa"/>
            <w:vAlign w:val="center"/>
          </w:tcPr>
          <w:p w14:paraId="252DB8B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完成</w:t>
            </w:r>
          </w:p>
          <w:p w14:paraId="7C6A37E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投资</w:t>
            </w:r>
          </w:p>
        </w:tc>
        <w:tc>
          <w:tcPr>
            <w:tcW w:w="750" w:type="dxa"/>
            <w:vMerge w:val="continue"/>
            <w:vAlign w:val="center"/>
          </w:tcPr>
          <w:p w14:paraId="5FFCFDC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687" w:type="dxa"/>
            <w:vMerge w:val="continue"/>
            <w:vAlign w:val="center"/>
          </w:tcPr>
          <w:p w14:paraId="19D5139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075" w:type="dxa"/>
            <w:vMerge w:val="continue"/>
            <w:vAlign w:val="center"/>
          </w:tcPr>
          <w:p w14:paraId="35FF6CA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915" w:type="dxa"/>
            <w:vMerge w:val="continue"/>
            <w:vAlign w:val="center"/>
          </w:tcPr>
          <w:p w14:paraId="365EA68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648" w:type="dxa"/>
            <w:vMerge w:val="continue"/>
            <w:vAlign w:val="center"/>
          </w:tcPr>
          <w:p w14:paraId="5BC1324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</w:tr>
      <w:tr w14:paraId="4E313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508" w:type="dxa"/>
            <w:vAlign w:val="center"/>
          </w:tcPr>
          <w:p w14:paraId="5118ACC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806" w:type="dxa"/>
            <w:vAlign w:val="center"/>
          </w:tcPr>
          <w:p w14:paraId="48856DB6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225" w:type="dxa"/>
            <w:vAlign w:val="center"/>
          </w:tcPr>
          <w:p w14:paraId="110CCD58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900" w:type="dxa"/>
            <w:vAlign w:val="center"/>
          </w:tcPr>
          <w:p w14:paraId="74D5978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713" w:type="dxa"/>
            <w:vAlign w:val="center"/>
          </w:tcPr>
          <w:p w14:paraId="262A0E2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4AB7A6F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483415F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575" w:type="dxa"/>
            <w:vAlign w:val="center"/>
          </w:tcPr>
          <w:p w14:paraId="70E175B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763" w:type="dxa"/>
            <w:vAlign w:val="center"/>
          </w:tcPr>
          <w:p w14:paraId="1B989FC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775" w:type="dxa"/>
            <w:vAlign w:val="center"/>
          </w:tcPr>
          <w:p w14:paraId="1CC0517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750" w:type="dxa"/>
            <w:vAlign w:val="center"/>
          </w:tcPr>
          <w:p w14:paraId="775FFC5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687" w:type="dxa"/>
            <w:vAlign w:val="center"/>
          </w:tcPr>
          <w:p w14:paraId="6D07EA2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4FE9EE7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14:paraId="1D53C00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648" w:type="dxa"/>
            <w:vAlign w:val="center"/>
          </w:tcPr>
          <w:p w14:paraId="1C52E6F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</w:tr>
      <w:tr w14:paraId="3A93A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508" w:type="dxa"/>
            <w:vAlign w:val="center"/>
          </w:tcPr>
          <w:p w14:paraId="32C834F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806" w:type="dxa"/>
            <w:vAlign w:val="center"/>
          </w:tcPr>
          <w:p w14:paraId="69019CD9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225" w:type="dxa"/>
            <w:vAlign w:val="center"/>
          </w:tcPr>
          <w:p w14:paraId="38AF12EB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900" w:type="dxa"/>
            <w:vAlign w:val="center"/>
          </w:tcPr>
          <w:p w14:paraId="0F205B5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713" w:type="dxa"/>
            <w:vAlign w:val="center"/>
          </w:tcPr>
          <w:p w14:paraId="649A18F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578B96A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5D3D868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575" w:type="dxa"/>
            <w:vAlign w:val="center"/>
          </w:tcPr>
          <w:p w14:paraId="1E723F8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763" w:type="dxa"/>
            <w:vAlign w:val="center"/>
          </w:tcPr>
          <w:p w14:paraId="61C2B56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775" w:type="dxa"/>
            <w:vAlign w:val="center"/>
          </w:tcPr>
          <w:p w14:paraId="139CC82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750" w:type="dxa"/>
            <w:vAlign w:val="center"/>
          </w:tcPr>
          <w:p w14:paraId="2825E98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687" w:type="dxa"/>
            <w:vAlign w:val="center"/>
          </w:tcPr>
          <w:p w14:paraId="00E8620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2E8C3AD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14:paraId="326749F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648" w:type="dxa"/>
            <w:vAlign w:val="center"/>
          </w:tcPr>
          <w:p w14:paraId="2F1BAF9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</w:tr>
      <w:tr w14:paraId="3AA57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508" w:type="dxa"/>
            <w:vAlign w:val="center"/>
          </w:tcPr>
          <w:p w14:paraId="23FB143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806" w:type="dxa"/>
            <w:vAlign w:val="center"/>
          </w:tcPr>
          <w:p w14:paraId="60C47E6B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225" w:type="dxa"/>
            <w:vAlign w:val="center"/>
          </w:tcPr>
          <w:p w14:paraId="16BEAD6E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900" w:type="dxa"/>
            <w:vAlign w:val="center"/>
          </w:tcPr>
          <w:p w14:paraId="2E020D5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713" w:type="dxa"/>
            <w:vAlign w:val="center"/>
          </w:tcPr>
          <w:p w14:paraId="747CE4B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7983B08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0D8031E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575" w:type="dxa"/>
            <w:vAlign w:val="center"/>
          </w:tcPr>
          <w:p w14:paraId="489DD7D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763" w:type="dxa"/>
            <w:vAlign w:val="center"/>
          </w:tcPr>
          <w:p w14:paraId="0445A1C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775" w:type="dxa"/>
            <w:vAlign w:val="center"/>
          </w:tcPr>
          <w:p w14:paraId="2D2B1F6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750" w:type="dxa"/>
            <w:vAlign w:val="center"/>
          </w:tcPr>
          <w:p w14:paraId="78EF35D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687" w:type="dxa"/>
            <w:vAlign w:val="center"/>
          </w:tcPr>
          <w:p w14:paraId="42BBD10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52E36BF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14:paraId="4F52670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648" w:type="dxa"/>
            <w:vAlign w:val="center"/>
          </w:tcPr>
          <w:p w14:paraId="62A1079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</w:tr>
    </w:tbl>
    <w:p w14:paraId="77FE78F3">
      <w:pPr>
        <w:pStyle w:val="2"/>
        <w:snapToGrid/>
        <w:spacing w:before="0" w:beforeAutospacing="0" w:after="0" w:afterAutospacing="0" w:line="560" w:lineRule="exact"/>
        <w:ind w:firstLine="320" w:firstLineChars="100"/>
        <w:jc w:val="both"/>
        <w:textAlignment w:val="baseline"/>
        <w:rPr>
          <w:rFonts w:eastAsia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填报人（署名）：      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 联系电话（手机）：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             填报日期：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C703A4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9AA4F1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9AA4F1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593D79"/>
    <w:rsid w:val="00012D98"/>
    <w:rsid w:val="0002291F"/>
    <w:rsid w:val="00024106"/>
    <w:rsid w:val="000D7737"/>
    <w:rsid w:val="00192701"/>
    <w:rsid w:val="00241779"/>
    <w:rsid w:val="00384913"/>
    <w:rsid w:val="00387BF5"/>
    <w:rsid w:val="004403A2"/>
    <w:rsid w:val="004539EE"/>
    <w:rsid w:val="00467B28"/>
    <w:rsid w:val="004E4108"/>
    <w:rsid w:val="00501B3D"/>
    <w:rsid w:val="005A54D5"/>
    <w:rsid w:val="005F1014"/>
    <w:rsid w:val="00622E97"/>
    <w:rsid w:val="0069714F"/>
    <w:rsid w:val="0071308E"/>
    <w:rsid w:val="007514B7"/>
    <w:rsid w:val="007F5FD9"/>
    <w:rsid w:val="00802507"/>
    <w:rsid w:val="00822DD8"/>
    <w:rsid w:val="008522A9"/>
    <w:rsid w:val="008D16D3"/>
    <w:rsid w:val="00970810"/>
    <w:rsid w:val="009F0E31"/>
    <w:rsid w:val="00A119D3"/>
    <w:rsid w:val="00AA07EB"/>
    <w:rsid w:val="00AA78A0"/>
    <w:rsid w:val="00B0540B"/>
    <w:rsid w:val="00B11A12"/>
    <w:rsid w:val="00B36839"/>
    <w:rsid w:val="00B42230"/>
    <w:rsid w:val="00BB5C3A"/>
    <w:rsid w:val="00D322CF"/>
    <w:rsid w:val="00D91154"/>
    <w:rsid w:val="00DD24C0"/>
    <w:rsid w:val="00E449D3"/>
    <w:rsid w:val="00E8228A"/>
    <w:rsid w:val="00E92CCA"/>
    <w:rsid w:val="00EC3CE9"/>
    <w:rsid w:val="00F60427"/>
    <w:rsid w:val="00FE581E"/>
    <w:rsid w:val="08E608EE"/>
    <w:rsid w:val="09593D79"/>
    <w:rsid w:val="2EB434F3"/>
    <w:rsid w:val="3CAC34D1"/>
    <w:rsid w:val="53B93EE9"/>
    <w:rsid w:val="56BCC3FB"/>
    <w:rsid w:val="58DF2F78"/>
    <w:rsid w:val="59A53476"/>
    <w:rsid w:val="5F67CA2B"/>
    <w:rsid w:val="62FC1AB4"/>
    <w:rsid w:val="63913A9C"/>
    <w:rsid w:val="65CF2CE7"/>
    <w:rsid w:val="6883411A"/>
    <w:rsid w:val="6AD7669C"/>
    <w:rsid w:val="7BEE3B81"/>
    <w:rsid w:val="7FDF5EB3"/>
    <w:rsid w:val="BFDF7AE6"/>
    <w:rsid w:val="CFAF6FA7"/>
    <w:rsid w:val="FEFFC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378</Words>
  <Characters>2161</Characters>
  <Lines>18</Lines>
  <Paragraphs>5</Paragraphs>
  <TotalTime>289</TotalTime>
  <ScaleCrop>false</ScaleCrop>
  <LinksUpToDate>false</LinksUpToDate>
  <CharactersWithSpaces>2534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2019-11-22T15:02:00Z</dcterms:created>
  <dc:creator>徐长江</dc:creator>
  <cp:lastModifiedBy>康巴什人民政府(拟稿)</cp:lastModifiedBy>
  <cp:lastPrinted>2022-11-05T09:56:00Z</cp:lastPrinted>
  <dcterms:modified xsi:type="dcterms:W3CDTF">2025-10-23T09:10:38Z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CF5679DC4F53426D8F25E69CA5718409</vt:lpwstr>
  </property>
  <property fmtid="{D5CDD505-2E9C-101B-9397-08002B2CF9AE}" pid="4" name="KSOTemplateDocerSaveRecord">
    <vt:lpwstr>eyJoZGlkIjoiYTg3NTQyMjI5NTA2OGNhZDExYjI0OGY2NGQ0OTc5NWUifQ==</vt:lpwstr>
  </property>
</Properties>
</file>