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附表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3：</w:t>
      </w:r>
      <w:bookmarkStart w:id="0" w:name="_GoBack"/>
      <w:bookmarkEnd w:id="0"/>
    </w:p>
    <w:p>
      <w:pPr>
        <w:widowControl/>
        <w:spacing w:line="330" w:lineRule="atLeast"/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2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2"/>
        </w:rPr>
        <w:t>大中小微型企业划分标准</w:t>
      </w:r>
    </w:p>
    <w:tbl>
      <w:tblPr>
        <w:tblStyle w:val="3"/>
        <w:tblW w:w="94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1369"/>
        <w:gridCol w:w="709"/>
        <w:gridCol w:w="1125"/>
        <w:gridCol w:w="1701"/>
        <w:gridCol w:w="1426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21"/>
              </w:rPr>
              <w:t>行业名称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指标名称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计量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大型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中型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小型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微型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农、林、牧、渔业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50≤Y＜500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 *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2000≤Y＜40000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Y≥80000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6000≤Y＜80000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300≤Y＜6000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5000≤Z＜80000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300≤Z＜5000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批发业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20≤X＜200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5≤X＜20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5000≤Y＜40000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1000≤Y＜5000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零售业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50≤X＜300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10≤X＜50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100≤Y＜500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交通运输业 *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200≤Y＜3000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仓储业*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100≤X＜200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邮政业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住宿业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餐饮业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信息传输业 *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100≤X＜2000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1000≤Y＜100000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12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pacing w:val="-12"/>
                <w:kern w:val="0"/>
                <w:sz w:val="18"/>
                <w:szCs w:val="18"/>
              </w:rPr>
              <w:t>软件和信息技术服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务业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spacing w:val="-12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50≤Y＜1000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房地产开发经营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1000≤Y＜200000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5000≤Z＜10000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2000≤Z＜5000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物业管理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1000≤Y＜5000 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租赁和商务服务业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1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Z≥120000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8000≤Z＜120000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100≤Z＜8000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其他未列明行业 *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1.大型、中型和小型企业须同时满足所列指标的下限，否则下划一档；微型企业只须满足所列指标中的一项即可。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2.附表中各行业的范围以《国民经济行业分类》（GB/T4754-2017）为准。带*的项为行业组合类别，其中，工业包括采矿业，制造业，电力、热力、燃气及水生产和供应业；交通运输业包括道路运输业，水上运输业，航空运输业，管道运输业，多式联运和运输代理业、装卸搬运，不包括铁路运输业；仓储业包括通用仓储，低温仓储，危险品仓储，谷物、棉花等农产品仓储，中药材仓储和其他仓储业;信息传输业包括电信、广播电视和卫星传输服务，互联网和相关服务；其他未列明行业包括科学研究和技术服务业，水利、环境和公共设施管理业，居民服务、修理和其他服务业，社会工作，文化、体育和娱乐业，以及房地产中介服务，其他房地产业等，不包括自有房地产经营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3.企业划分指标以现行统计制度为准。（1）从业人员，是指期末从业人员数，没有期末从业人员数的，采用全年平均人员数代替。（2）营业收入，工业、建筑业、限额以上批发和零售业、限额以上住宿和餐饮业以及其他设置主营业务收入指标的行业，采用主营业务收入；限额以下批发与零售业企业采用商品销售额代替；限额以下住宿与餐饮业企业采用营业额代替；农、林、牧、渔业企业采用营业总收入代替；其他未设置主营业务收入的行业，采用营业收入指标。（3）资产总额，采用资产总计代替。</w:t>
      </w:r>
    </w:p>
    <w:sectPr>
      <w:footerReference r:id="rId3" w:type="default"/>
      <w:footerReference r:id="rId4" w:type="even"/>
      <w:pgSz w:w="11906" w:h="16838"/>
      <w:pgMar w:top="1871" w:right="1588" w:bottom="1418" w:left="1588" w:header="851" w:footer="1191" w:gutter="0"/>
      <w:pgNumType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315" w:rightChars="150"/>
      <w:jc w:val="right"/>
    </w:pPr>
    <w:r>
      <w:rPr>
        <w:rFonts w:hint="eastAsia" w:ascii="宋体" w:hAnsi="宋体"/>
        <w:sz w:val="28"/>
        <w:szCs w:val="28"/>
      </w:rPr>
      <w:t xml:space="preserve">－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hint="eastAsia" w:ascii="宋体" w:hAns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315" w:rightChars="150"/>
    </w:pPr>
    <w:r>
      <w:rPr>
        <w:rStyle w:val="5"/>
        <w:rFonts w:hint="eastAsia" w:ascii="宋体" w:hAnsi="宋体" w:cs="宋体"/>
        <w:sz w:val="28"/>
        <w:szCs w:val="28"/>
      </w:rPr>
      <w:t xml:space="preserve">－ </w:t>
    </w:r>
    <w:r>
      <w:rPr>
        <w:rStyle w:val="5"/>
        <w:rFonts w:hint="eastAsia" w:ascii="宋体" w:hAnsi="宋体" w:cs="宋体"/>
        <w:sz w:val="28"/>
        <w:szCs w:val="28"/>
      </w:rPr>
      <w:fldChar w:fldCharType="begin"/>
    </w:r>
    <w:r>
      <w:rPr>
        <w:rStyle w:val="5"/>
        <w:rFonts w:hint="eastAsia" w:ascii="宋体" w:hAnsi="宋体" w:cs="宋体"/>
        <w:sz w:val="28"/>
        <w:szCs w:val="28"/>
      </w:rPr>
      <w:instrText xml:space="preserve">PAGE  </w:instrText>
    </w:r>
    <w:r>
      <w:rPr>
        <w:rStyle w:val="5"/>
        <w:rFonts w:ascii="宋体" w:hAnsi="宋体" w:cs="宋体"/>
        <w:sz w:val="28"/>
        <w:szCs w:val="28"/>
      </w:rPr>
      <w:fldChar w:fldCharType="separate"/>
    </w:r>
    <w:r>
      <w:rPr>
        <w:rStyle w:val="5"/>
        <w:rFonts w:ascii="宋体" w:hAnsi="宋体" w:cs="宋体"/>
        <w:sz w:val="28"/>
        <w:szCs w:val="28"/>
      </w:rPr>
      <w:t>6</w:t>
    </w:r>
    <w:r>
      <w:rPr>
        <w:rStyle w:val="5"/>
        <w:rFonts w:hint="eastAsia" w:ascii="宋体" w:hAnsi="宋体" w:cs="宋体"/>
        <w:sz w:val="28"/>
        <w:szCs w:val="28"/>
      </w:rPr>
      <w:fldChar w:fldCharType="end"/>
    </w:r>
    <w:r>
      <w:rPr>
        <w:rStyle w:val="5"/>
        <w:rFonts w:hint="eastAsia" w:ascii="宋体" w:hAnsi="宋体" w:cs="宋体"/>
        <w:sz w:val="28"/>
        <w:szCs w:val="28"/>
      </w:rPr>
      <w:t xml:space="preserve"> 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kMjRkMzhmMTRjMDM1YTdhZTZjNjZkMzMwMDI5NzYifQ=="/>
  </w:docVars>
  <w:rsids>
    <w:rsidRoot w:val="00C55104"/>
    <w:rsid w:val="0089790C"/>
    <w:rsid w:val="00C55104"/>
    <w:rsid w:val="0F451083"/>
    <w:rsid w:val="16663DB9"/>
    <w:rsid w:val="18AE5EE2"/>
    <w:rsid w:val="277C5F13"/>
    <w:rsid w:val="2ADF1772"/>
    <w:rsid w:val="43274F8D"/>
    <w:rsid w:val="4F3F2E1E"/>
    <w:rsid w:val="57DB0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nhideWhenUsed/>
    <w:qFormat/>
    <w:uiPriority w:val="0"/>
  </w:style>
  <w:style w:type="character" w:customStyle="1" w:styleId="6">
    <w:name w:val="页脚 Char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国家统计局</Company>
  <Pages>2</Pages>
  <Words>1367</Words>
  <Characters>1884</Characters>
  <Lines>15</Lines>
  <Paragraphs>4</Paragraphs>
  <TotalTime>4</TotalTime>
  <ScaleCrop>false</ScaleCrop>
  <LinksUpToDate>false</LinksUpToDate>
  <CharactersWithSpaces>1931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2018-01-02T03:48:00Z</dcterms:created>
  <dc:creator>杜欣(用印)</dc:creator>
  <cp:lastModifiedBy>乔</cp:lastModifiedBy>
  <dcterms:modified xsi:type="dcterms:W3CDTF">2023-05-06T03:55:41Z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2CE980E3914D4703AC942B57303C45A0_13</vt:lpwstr>
  </property>
</Properties>
</file>